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6" w:rsidRDefault="00524056" w:rsidP="00524056">
      <w:pPr>
        <w:tabs>
          <w:tab w:val="left" w:pos="709"/>
        </w:tabs>
        <w:spacing w:after="0"/>
        <w:jc w:val="right"/>
        <w:rPr>
          <w:rFonts w:cs="Arial"/>
          <w:noProof/>
          <w:sz w:val="28"/>
          <w:szCs w:val="28"/>
          <w:lang w:eastAsia="ru-RU"/>
        </w:rPr>
      </w:pPr>
      <w:r>
        <w:rPr>
          <w:rFonts w:cs="Arial"/>
          <w:b/>
          <w:noProof/>
          <w:sz w:val="28"/>
          <w:szCs w:val="28"/>
          <w:lang w:eastAsia="ru-RU"/>
        </w:rPr>
        <w:t>ПРОЕКТ</w:t>
      </w:r>
      <w:r>
        <w:rPr>
          <w:rFonts w:cs="Arial"/>
          <w:noProof/>
          <w:sz w:val="28"/>
          <w:szCs w:val="28"/>
          <w:lang w:eastAsia="ru-RU"/>
        </w:rPr>
        <w:t xml:space="preserve">                                                                 </w:t>
      </w:r>
    </w:p>
    <w:p w:rsidR="00524056" w:rsidRPr="008A5F02" w:rsidRDefault="00524056" w:rsidP="00524056">
      <w:pPr>
        <w:tabs>
          <w:tab w:val="left" w:pos="709"/>
        </w:tabs>
        <w:spacing w:after="0"/>
        <w:jc w:val="center"/>
        <w:rPr>
          <w:noProof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438150" cy="685800"/>
            <wp:effectExtent l="19050" t="0" r="0" b="0"/>
            <wp:docPr id="4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56" w:rsidRPr="000158ED" w:rsidRDefault="00524056" w:rsidP="00524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КРАСНОЯРСКОГО</w:t>
      </w:r>
      <w:r w:rsidRPr="000158E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24056" w:rsidRPr="000158ED" w:rsidRDefault="00524056" w:rsidP="00524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 xml:space="preserve">УВАТСКОГО МУНИЦИПАЛЬНОГО РАЙОНА </w:t>
      </w:r>
    </w:p>
    <w:p w:rsidR="00524056" w:rsidRPr="000158ED" w:rsidRDefault="00524056" w:rsidP="00524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524056" w:rsidRPr="000158ED" w:rsidRDefault="00524056" w:rsidP="005240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4056" w:rsidRPr="000158ED" w:rsidRDefault="00524056" w:rsidP="005240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8ED">
        <w:rPr>
          <w:rFonts w:ascii="Times New Roman" w:hAnsi="Times New Roman"/>
          <w:b/>
          <w:sz w:val="28"/>
          <w:szCs w:val="28"/>
        </w:rPr>
        <w:t>ПОСТАНОВЛЕНИЕ</w:t>
      </w:r>
    </w:p>
    <w:p w:rsidR="00524056" w:rsidRPr="00EB6AB3" w:rsidRDefault="00524056" w:rsidP="00524056">
      <w:pPr>
        <w:spacing w:after="0"/>
        <w:rPr>
          <w:rFonts w:ascii="Times New Roman" w:hAnsi="Times New Roman"/>
          <w:sz w:val="28"/>
          <w:szCs w:val="28"/>
        </w:rPr>
      </w:pPr>
    </w:p>
    <w:p w:rsidR="00524056" w:rsidRPr="00EB6AB3" w:rsidRDefault="00524056" w:rsidP="00524056">
      <w:pPr>
        <w:tabs>
          <w:tab w:val="left" w:pos="709"/>
          <w:tab w:val="center" w:pos="4820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  </w:t>
      </w:r>
      <w:r w:rsidRPr="000158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г. </w:t>
      </w:r>
      <w:r>
        <w:rPr>
          <w:rFonts w:ascii="Times New Roman" w:hAnsi="Times New Roman"/>
          <w:sz w:val="28"/>
          <w:szCs w:val="28"/>
        </w:rPr>
        <w:tab/>
        <w:t xml:space="preserve">           с. Красный Яр</w:t>
      </w:r>
      <w:r w:rsidRPr="000158ED">
        <w:rPr>
          <w:rFonts w:ascii="Times New Roman" w:hAnsi="Times New Roman"/>
          <w:sz w:val="28"/>
          <w:szCs w:val="28"/>
        </w:rPr>
        <w:t xml:space="preserve">                  </w:t>
      </w:r>
      <w:r w:rsidRPr="000158ED">
        <w:rPr>
          <w:rFonts w:ascii="Times New Roman" w:hAnsi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/>
          <w:sz w:val="28"/>
          <w:szCs w:val="28"/>
        </w:rPr>
        <w:t xml:space="preserve"> 00-п</w:t>
      </w:r>
    </w:p>
    <w:p w:rsidR="00524056" w:rsidRDefault="00524056" w:rsidP="00524056">
      <w:pPr>
        <w:pStyle w:val="a4"/>
        <w:spacing w:after="0"/>
        <w:ind w:firstLine="851"/>
        <w:jc w:val="center"/>
      </w:pPr>
    </w:p>
    <w:p w:rsidR="00524056" w:rsidRDefault="00524056" w:rsidP="00524056">
      <w:pPr>
        <w:pStyle w:val="a4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О внесении изменений</w:t>
      </w:r>
    </w:p>
    <w:p w:rsidR="00524056" w:rsidRDefault="00FB2F13" w:rsidP="00524056">
      <w:pPr>
        <w:pStyle w:val="a4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в п</w:t>
      </w:r>
      <w:r w:rsidR="00524056">
        <w:rPr>
          <w:rFonts w:ascii="Arial" w:hAnsi="Arial" w:cs="Arial"/>
          <w:b/>
          <w:bCs/>
          <w:sz w:val="26"/>
          <w:szCs w:val="26"/>
        </w:rPr>
        <w:t xml:space="preserve">остановление администрации </w:t>
      </w:r>
      <w:proofErr w:type="gramStart"/>
      <w:r w:rsidR="00524056">
        <w:rPr>
          <w:rFonts w:ascii="Arial" w:hAnsi="Arial" w:cs="Arial"/>
          <w:b/>
          <w:bCs/>
          <w:sz w:val="26"/>
          <w:szCs w:val="26"/>
        </w:rPr>
        <w:t>Красноярского</w:t>
      </w:r>
      <w:proofErr w:type="gramEnd"/>
    </w:p>
    <w:p w:rsidR="00524056" w:rsidRDefault="00524056" w:rsidP="00524056">
      <w:pPr>
        <w:pStyle w:val="a4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сельского поселения от 26.10.2022 № 11-п " О порядке</w:t>
      </w:r>
    </w:p>
    <w:p w:rsidR="00524056" w:rsidRDefault="00524056" w:rsidP="00524056">
      <w:pPr>
        <w:pStyle w:val="a4"/>
        <w:spacing w:after="0"/>
        <w:ind w:firstLine="851"/>
        <w:jc w:val="center"/>
      </w:pPr>
      <w:r>
        <w:rPr>
          <w:rFonts w:ascii="Arial" w:hAnsi="Arial" w:cs="Arial"/>
          <w:b/>
          <w:bCs/>
          <w:sz w:val="26"/>
          <w:szCs w:val="26"/>
        </w:rPr>
        <w:t>установления и оценки применения обязательных требований "</w:t>
      </w:r>
    </w:p>
    <w:p w:rsidR="00524056" w:rsidRDefault="00524056" w:rsidP="00524056">
      <w:pPr>
        <w:pStyle w:val="a4"/>
        <w:spacing w:after="0"/>
        <w:ind w:firstLine="851"/>
        <w:jc w:val="center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sz w:val="26"/>
          <w:szCs w:val="26"/>
        </w:rPr>
        <w:t>В соответствии с</w:t>
      </w:r>
      <w:r>
        <w:rPr>
          <w:rFonts w:ascii="Arial" w:hAnsi="Arial" w:cs="Arial"/>
          <w:color w:val="000000"/>
          <w:sz w:val="26"/>
          <w:szCs w:val="26"/>
        </w:rPr>
        <w:t xml:space="preserve"> частью 5 статьи 2 Федерального закона от 31 июля 2020 года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№ 247-</w:t>
      </w:r>
      <w:r>
        <w:rPr>
          <w:rFonts w:ascii="Arial" w:hAnsi="Arial" w:cs="Arial"/>
          <w:color w:val="000000"/>
          <w:sz w:val="26"/>
          <w:szCs w:val="26"/>
        </w:rPr>
        <w:t>ФЗ «Об обязательных требованиях в Российской Федерации»,</w:t>
      </w:r>
      <w:r>
        <w:t xml:space="preserve"> </w:t>
      </w:r>
      <w:hyperlink r:id="rId6" w:tgtFrame="_top" w:history="1">
        <w:r>
          <w:rPr>
            <w:rStyle w:val="a3"/>
            <w:rFonts w:ascii="Arial" w:hAnsi="Arial" w:cs="Arial"/>
            <w:color w:val="000000"/>
            <w:sz w:val="26"/>
            <w:szCs w:val="26"/>
          </w:rPr>
          <w:t>Федеральным законом</w:t>
        </w:r>
      </w:hyperlink>
      <w:r>
        <w:rPr>
          <w:rFonts w:ascii="Arial" w:hAnsi="Arial" w:cs="Arial"/>
          <w:sz w:val="26"/>
          <w:szCs w:val="26"/>
        </w:rPr>
        <w:t xml:space="preserve"> от 16.04.2022 N 104-ФЗ, </w:t>
      </w:r>
      <w:hyperlink r:id="rId7" w:tgtFrame="_top" w:history="1">
        <w:r>
          <w:rPr>
            <w:rStyle w:val="a3"/>
            <w:rFonts w:ascii="Arial" w:hAnsi="Arial" w:cs="Arial"/>
            <w:color w:val="000000"/>
            <w:sz w:val="26"/>
            <w:szCs w:val="26"/>
          </w:rPr>
          <w:t>Федеральным законом</w:t>
        </w:r>
      </w:hyperlink>
      <w:r>
        <w:rPr>
          <w:rFonts w:ascii="Arial" w:hAnsi="Arial" w:cs="Arial"/>
          <w:sz w:val="26"/>
          <w:szCs w:val="26"/>
        </w:rPr>
        <w:t xml:space="preserve"> от 24.09.2022 № 371-ФЗ "О внесении изменений в отдельные законодательные акты Российской Федерации"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0" w:firstLine="720"/>
      </w:pPr>
      <w:r>
        <w:rPr>
          <w:rFonts w:ascii="Arial" w:hAnsi="Arial" w:cs="Arial"/>
          <w:color w:val="000000"/>
          <w:sz w:val="26"/>
          <w:szCs w:val="26"/>
        </w:rPr>
        <w:t xml:space="preserve">Внести в Постановление администрации Красноярского сельского поселения </w:t>
      </w:r>
      <w:r>
        <w:rPr>
          <w:rFonts w:ascii="Arial" w:hAnsi="Arial" w:cs="Arial"/>
          <w:sz w:val="26"/>
          <w:szCs w:val="26"/>
        </w:rPr>
        <w:t xml:space="preserve">от 26.10.2021 № 11-п " О порядке установления и оценки применения обязательных требований» </w:t>
      </w:r>
      <w:r>
        <w:rPr>
          <w:rFonts w:ascii="Arial" w:hAnsi="Arial" w:cs="Arial"/>
          <w:color w:val="000000"/>
          <w:sz w:val="26"/>
          <w:szCs w:val="26"/>
        </w:rPr>
        <w:t>следующие изменения:</w:t>
      </w:r>
    </w:p>
    <w:p w:rsidR="00524056" w:rsidRDefault="00524056" w:rsidP="00524056">
      <w:pPr>
        <w:pStyle w:val="a4"/>
        <w:spacing w:before="113" w:beforeAutospacing="0" w:after="113"/>
        <w:ind w:firstLine="851"/>
      </w:pPr>
      <w:r>
        <w:rPr>
          <w:rFonts w:ascii="Arial" w:hAnsi="Arial" w:cs="Arial"/>
          <w:color w:val="000000"/>
          <w:sz w:val="26"/>
          <w:szCs w:val="26"/>
        </w:rPr>
        <w:t xml:space="preserve">1.1. Приложение к Постановлению администрации Красноярского сельского поселения </w:t>
      </w:r>
      <w:r>
        <w:rPr>
          <w:rFonts w:ascii="Arial" w:hAnsi="Arial" w:cs="Arial"/>
          <w:sz w:val="26"/>
          <w:szCs w:val="26"/>
        </w:rPr>
        <w:t>от 26.10.2021 № 11-п " О порядке установления и оценки применения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обязательных требований» изложить в новой редакции согласно приложению, к настоящему постановлению.</w:t>
      </w:r>
    </w:p>
    <w:p w:rsidR="00524056" w:rsidRDefault="00524056" w:rsidP="00524056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2" w:beforeAutospacing="0" w:after="0"/>
        <w:ind w:left="0" w:firstLine="720"/>
      </w:pPr>
      <w:r>
        <w:rPr>
          <w:rFonts w:ascii="Arial" w:hAnsi="Arial" w:cs="Arial"/>
          <w:sz w:val="26"/>
          <w:szCs w:val="26"/>
        </w:rPr>
        <w:t xml:space="preserve">Настоящее постановление обнародовать путем размещения в местах, установленных администрацией Красноярского сельского поселения, разместить на официальном сайте администрации Красноярского сельского поселения Уватского муниципального района Тюменской области. </w:t>
      </w:r>
    </w:p>
    <w:p w:rsidR="00524056" w:rsidRDefault="00524056" w:rsidP="00524056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2" w:beforeAutospacing="0" w:after="102"/>
        <w:ind w:left="0" w:firstLine="720"/>
      </w:pPr>
      <w:r>
        <w:rPr>
          <w:rFonts w:ascii="Arial" w:hAnsi="Arial" w:cs="Arial"/>
          <w:sz w:val="26"/>
          <w:szCs w:val="26"/>
        </w:rPr>
        <w:lastRenderedPageBreak/>
        <w:t>Постановление вступает в законную силу после его официального опубликования (обнародования).</w:t>
      </w:r>
    </w:p>
    <w:p w:rsidR="00524056" w:rsidRDefault="00524056" w:rsidP="00524056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2" w:beforeAutospacing="0" w:after="102"/>
        <w:ind w:left="0" w:firstLine="709"/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данного постановления оставляю за собой.</w:t>
      </w:r>
    </w:p>
    <w:p w:rsidR="00524056" w:rsidRPr="00524056" w:rsidRDefault="00524056" w:rsidP="00524056">
      <w:pPr>
        <w:pStyle w:val="a4"/>
        <w:spacing w:after="0"/>
        <w:ind w:firstLine="851"/>
        <w:rPr>
          <w:sz w:val="26"/>
          <w:szCs w:val="26"/>
        </w:rPr>
      </w:pPr>
    </w:p>
    <w:p w:rsidR="00524056" w:rsidRDefault="00524056" w:rsidP="00524056">
      <w:pPr>
        <w:shd w:val="clear" w:color="auto" w:fill="FFFFFF"/>
        <w:autoSpaceDE w:val="0"/>
        <w:autoSpaceDN w:val="0"/>
        <w:rPr>
          <w:rFonts w:ascii="Arial" w:hAnsi="Arial" w:cs="Arial"/>
          <w:sz w:val="26"/>
          <w:szCs w:val="26"/>
        </w:rPr>
      </w:pPr>
      <w:r w:rsidRPr="00524056">
        <w:rPr>
          <w:rFonts w:ascii="Arial" w:eastAsia="Calibri" w:hAnsi="Arial" w:cs="Arial"/>
          <w:sz w:val="26"/>
          <w:szCs w:val="26"/>
        </w:rPr>
        <w:t>Глава Красноярского</w:t>
      </w:r>
    </w:p>
    <w:p w:rsidR="00524056" w:rsidRPr="00524056" w:rsidRDefault="00524056" w:rsidP="00524056">
      <w:pPr>
        <w:shd w:val="clear" w:color="auto" w:fill="FFFFFF"/>
        <w:autoSpaceDE w:val="0"/>
        <w:autoSpaceDN w:val="0"/>
        <w:rPr>
          <w:rFonts w:ascii="Arial" w:eastAsia="Calibri" w:hAnsi="Arial" w:cs="Arial"/>
          <w:sz w:val="26"/>
          <w:szCs w:val="26"/>
        </w:rPr>
      </w:pPr>
      <w:r w:rsidRPr="00524056">
        <w:rPr>
          <w:rFonts w:ascii="Arial" w:eastAsia="Calibri" w:hAnsi="Arial" w:cs="Arial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524056">
        <w:rPr>
          <w:rFonts w:ascii="Arial" w:eastAsia="Calibri" w:hAnsi="Arial" w:cs="Arial"/>
          <w:sz w:val="26"/>
          <w:szCs w:val="26"/>
        </w:rPr>
        <w:t>О.С.Захарова</w:t>
      </w:r>
    </w:p>
    <w:p w:rsidR="00524056" w:rsidRDefault="00524056" w:rsidP="00524056">
      <w:pPr>
        <w:ind w:firstLine="851"/>
        <w:rPr>
          <w:rFonts w:ascii="Arial" w:eastAsia="Calibri" w:hAnsi="Arial" w:cs="Arial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rPr>
          <w:rFonts w:ascii="Arial" w:hAnsi="Arial" w:cs="Arial"/>
          <w:color w:val="000000"/>
          <w:sz w:val="26"/>
          <w:szCs w:val="26"/>
        </w:rPr>
      </w:pPr>
    </w:p>
    <w:p w:rsidR="00524056" w:rsidRDefault="00524056" w:rsidP="00524056">
      <w:pPr>
        <w:pStyle w:val="a4"/>
        <w:spacing w:after="0"/>
        <w:ind w:firstLine="851"/>
        <w:jc w:val="right"/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524056" w:rsidRDefault="00524056" w:rsidP="00524056">
      <w:pPr>
        <w:pStyle w:val="a4"/>
        <w:spacing w:after="0"/>
        <w:ind w:firstLine="851"/>
        <w:jc w:val="right"/>
      </w:pPr>
      <w:r>
        <w:rPr>
          <w:rFonts w:ascii="Arial" w:hAnsi="Arial" w:cs="Arial"/>
          <w:color w:val="000000"/>
          <w:sz w:val="26"/>
          <w:szCs w:val="26"/>
        </w:rPr>
        <w:t>к постановлению администрации</w:t>
      </w:r>
    </w:p>
    <w:p w:rsidR="00524056" w:rsidRDefault="00524056" w:rsidP="00524056">
      <w:pPr>
        <w:pStyle w:val="a4"/>
        <w:spacing w:after="0"/>
        <w:ind w:firstLine="851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Красноярского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524056" w:rsidRDefault="00524056" w:rsidP="00524056">
      <w:pPr>
        <w:pStyle w:val="a4"/>
        <w:spacing w:after="0"/>
        <w:ind w:firstLine="851"/>
        <w:jc w:val="right"/>
      </w:pPr>
      <w:r>
        <w:rPr>
          <w:rFonts w:ascii="Arial" w:hAnsi="Arial" w:cs="Arial"/>
          <w:color w:val="000000"/>
          <w:sz w:val="26"/>
          <w:szCs w:val="26"/>
        </w:rPr>
        <w:t>от ______2022 № __</w:t>
      </w: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  <w:jc w:val="center"/>
      </w:pPr>
      <w:bookmarkStart w:id="0" w:name="P22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b/>
          <w:bCs/>
          <w:color w:val="000000"/>
          <w:sz w:val="26"/>
          <w:szCs w:val="26"/>
        </w:rPr>
        <w:t>установления и оценки применения обязательных требований</w:t>
      </w: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Общие положения</w:t>
      </w: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Настоящий Порядок определяет требования к установлению и оценке применения содержащихся в муниципальных нормативных правовых актах требований,</w:t>
      </w:r>
      <w:r w:rsidRPr="005240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24056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5240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(далее - обязательные требования), и разработан в соответствии с Федеральным законом от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31.07.2020 № 247-ФЗ «Об обязательных требованиях в Российской Федерации» (далее - Федеральный закон № 247-ФЗ),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tgtFrame="_top" w:history="1">
        <w:r w:rsidRPr="00524056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Федеральным законом</w:t>
        </w:r>
      </w:hyperlink>
      <w:r w:rsidRPr="00524056">
        <w:rPr>
          <w:rFonts w:ascii="Arial" w:hAnsi="Arial" w:cs="Arial"/>
          <w:sz w:val="26"/>
          <w:szCs w:val="26"/>
        </w:rPr>
        <w:t xml:space="preserve"> от 16.04.2022 N 104-ФЗ, </w:t>
      </w:r>
      <w:hyperlink r:id="rId9" w:tgtFrame="_top" w:history="1">
        <w:r w:rsidRPr="00524056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Федеральным законом</w:t>
        </w:r>
      </w:hyperlink>
      <w:r w:rsidRPr="00524056">
        <w:rPr>
          <w:rFonts w:ascii="Arial" w:hAnsi="Arial" w:cs="Arial"/>
          <w:sz w:val="26"/>
          <w:szCs w:val="26"/>
        </w:rPr>
        <w:t xml:space="preserve"> от 24.09.2022 № 371-ФЗ "О внесении изменений в отдельные законодательные акты Российской Федерации"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 установлении и оценке применения обязательных требований Администрация </w:t>
      </w:r>
      <w:r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руководствуется принципами установления и оценки применения обязательных требований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, установленными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Федеральным законом № 247-ФЗ.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 Обязательные требования утверждаются муниципальными нормативными правовыми актами </w:t>
      </w:r>
      <w:r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B0DEB" w:rsidRDefault="00524056" w:rsidP="005B0DEB">
      <w:pPr>
        <w:pStyle w:val="a4"/>
        <w:spacing w:after="0"/>
        <w:ind w:firstLine="851"/>
        <w:rPr>
          <w:rFonts w:ascii="Arial" w:hAnsi="Arial" w:cs="Arial"/>
          <w:sz w:val="26"/>
          <w:szCs w:val="26"/>
          <w:shd w:val="clear" w:color="auto" w:fill="FFFF00"/>
        </w:rPr>
      </w:pPr>
      <w:bookmarkStart w:id="1" w:name="P31"/>
      <w:bookmarkEnd w:id="1"/>
      <w:r w:rsidRPr="00524056">
        <w:rPr>
          <w:rFonts w:ascii="Arial" w:hAnsi="Arial" w:cs="Arial"/>
          <w:sz w:val="26"/>
          <w:szCs w:val="26"/>
        </w:rPr>
        <w:t>Положения</w:t>
      </w:r>
      <w:r>
        <w:rPr>
          <w:rFonts w:ascii="Arial" w:hAnsi="Arial" w:cs="Arial"/>
          <w:sz w:val="26"/>
          <w:szCs w:val="26"/>
        </w:rPr>
        <w:t xml:space="preserve"> указанных муниципальных нормативных правовых актов Красноярского сельского поселения должны вступать в силу с учетом требований, установленных частью 1 статьи 3 Федерального закона № 247-ФЗ.</w:t>
      </w:r>
      <w:r w:rsidR="005B0DE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B0DEB">
        <w:rPr>
          <w:rFonts w:ascii="Arial" w:hAnsi="Arial" w:cs="Arial"/>
          <w:sz w:val="26"/>
          <w:szCs w:val="26"/>
        </w:rPr>
        <w:t xml:space="preserve">Положения нормативных правовых актов, устанавливающих обязательные требования, должны вступать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</w:t>
      </w:r>
      <w:r w:rsidR="005B0DEB">
        <w:rPr>
          <w:rFonts w:ascii="Arial" w:hAnsi="Arial" w:cs="Arial"/>
          <w:sz w:val="26"/>
          <w:szCs w:val="26"/>
        </w:rPr>
        <w:lastRenderedPageBreak/>
        <w:t>нормативного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 установление обязательных требований.</w:t>
      </w:r>
      <w:proofErr w:type="gramEnd"/>
    </w:p>
    <w:p w:rsidR="00524056" w:rsidRPr="005B0DEB" w:rsidRDefault="00524056" w:rsidP="005B0DEB">
      <w:pPr>
        <w:pStyle w:val="a4"/>
        <w:spacing w:after="0"/>
        <w:ind w:firstLine="851"/>
        <w:rPr>
          <w:rFonts w:ascii="Arial" w:hAnsi="Arial" w:cs="Arial"/>
          <w:sz w:val="26"/>
          <w:szCs w:val="26"/>
          <w:shd w:val="clear" w:color="auto" w:fill="FFFF00"/>
        </w:rPr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Положение абзаца второго настоящего пункта не применяется в отношении муниципальных нормативных правовых актов </w:t>
      </w:r>
      <w:r w:rsidR="00F47592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возникновения отдельных чрезвычайных ситуаций, введении режима повышенной готовности или чрезвычайной ситуации в Тюменской области, </w:t>
      </w:r>
      <w:r w:rsidR="00F47592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а также муниципальных нормативных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правовых актов </w:t>
      </w:r>
      <w:r w:rsidR="00F47592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524056" w:rsidRDefault="00524056" w:rsidP="00524056">
      <w:pPr>
        <w:pStyle w:val="a4"/>
        <w:spacing w:after="0"/>
        <w:ind w:firstLine="851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Положения муниципальных нормативных правовых актов </w:t>
      </w:r>
      <w:r w:rsidR="00F47592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которыми вносятся изменения в ранее принятые муниципальные нормативные правовые акты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могут вступать в силу в иные, чем указано в </w:t>
      </w:r>
      <w:r>
        <w:rPr>
          <w:rFonts w:ascii="Arial" w:hAnsi="Arial" w:cs="Arial"/>
          <w:sz w:val="26"/>
          <w:szCs w:val="26"/>
          <w:shd w:val="clear" w:color="auto" w:fill="FFFFFF"/>
        </w:rPr>
        <w:t>абзаце втором настоящего пункта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сроки, если в пояснительной записке к проекту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установлено, что указанные изменения вносятся в целях снижения затрат физических и юридических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524056" w:rsidRDefault="00524056" w:rsidP="00524056">
      <w:pPr>
        <w:pStyle w:val="a4"/>
        <w:spacing w:after="0"/>
        <w:ind w:firstLine="851"/>
      </w:pPr>
      <w:bookmarkStart w:id="2" w:name="P33"/>
      <w:bookmarkEnd w:id="2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3. Муниципальный нормативный правовой акт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устанавливающий обязательные требования, должен предусматривать срок его действия, который не может превышать шесть лет со дня его вступления в силу.</w:t>
      </w:r>
    </w:p>
    <w:p w:rsidR="00524056" w:rsidRDefault="00524056" w:rsidP="00524056">
      <w:pPr>
        <w:pStyle w:val="a4"/>
        <w:spacing w:after="0"/>
        <w:ind w:firstLine="851"/>
      </w:pPr>
      <w:bookmarkStart w:id="3" w:name="P34"/>
      <w:bookmarkEnd w:id="3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результатам оценки применения обязательных требований может быть принято решение о продлении срока действия, указанного муниципального нормативного правового акта не более чем на шесть лет.</w:t>
      </w:r>
    </w:p>
    <w:p w:rsidR="00524056" w:rsidRDefault="00524056" w:rsidP="00524056">
      <w:pPr>
        <w:pStyle w:val="a4"/>
        <w:spacing w:after="0"/>
        <w:ind w:firstLine="851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Действие абзацев первого и второго настоящего пункта не распространяется на муниципальные нормативные правовое акты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направленные на реализацию проектов муниципально-частного партнерства, в том числе достижение целей и задач таких проектов, которые осуществляются на основании соглашений о муниципально-частном партнерстве, предусмотренных Федеральным законом от 13.07.2015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акты Российской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Федерации», публичным партнером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которым выступает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087698">
        <w:rPr>
          <w:rFonts w:ascii="Arial" w:hAnsi="Arial" w:cs="Arial"/>
          <w:sz w:val="26"/>
          <w:szCs w:val="26"/>
          <w:shd w:val="clear" w:color="auto" w:fill="FFFFFF"/>
        </w:rPr>
        <w:t>сельское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поселени</w:t>
      </w:r>
      <w:r w:rsidR="00087698">
        <w:rPr>
          <w:rFonts w:ascii="Arial" w:hAnsi="Arial" w:cs="Arial"/>
          <w:sz w:val="26"/>
          <w:szCs w:val="26"/>
          <w:shd w:val="clear" w:color="auto" w:fill="FFFFFF"/>
        </w:rPr>
        <w:t>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24056" w:rsidRPr="00087698" w:rsidRDefault="00524056" w:rsidP="0008769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</w:pPr>
      <w:r w:rsidRPr="00087698">
        <w:rPr>
          <w:rFonts w:ascii="Arial" w:hAnsi="Arial" w:cs="Arial"/>
          <w:sz w:val="26"/>
          <w:szCs w:val="26"/>
        </w:rPr>
        <w:t>Обязательные требования не распространяется на отношения, связанные с установлением и оценкой применения обязательных требований:</w:t>
      </w:r>
    </w:p>
    <w:p w:rsidR="00524056" w:rsidRDefault="00524056" w:rsidP="00524056">
      <w:pPr>
        <w:pStyle w:val="a4"/>
        <w:spacing w:after="0"/>
        <w:ind w:firstLine="851"/>
      </w:pPr>
      <w:proofErr w:type="gramStart"/>
      <w:r w:rsidRPr="00087698">
        <w:rPr>
          <w:rFonts w:ascii="Arial" w:hAnsi="Arial" w:cs="Arial"/>
          <w:sz w:val="26"/>
          <w:szCs w:val="26"/>
        </w:rPr>
        <w:t xml:space="preserve">в сфере действия законодательства Российской Федерации о налогах и сборах, бюджетного законодательства Российской Федерации, законодательства Российской Федерации о контрактной системе в сфере закупок товаров, работ, услуг для обеспечения муниципальных нужд, а также устанавливаемых обязательных требований при организации и проведении закупок отдельными видами юридических лиц; </w:t>
      </w:r>
      <w:hyperlink r:id="rId10" w:tgtFrame="_top" w:history="1">
        <w:r w:rsidRPr="00087698">
          <w:rPr>
            <w:rStyle w:val="a3"/>
            <w:rFonts w:ascii="Arial" w:hAnsi="Arial" w:cs="Arial"/>
            <w:color w:val="auto"/>
            <w:sz w:val="26"/>
            <w:szCs w:val="26"/>
          </w:rPr>
          <w:t>федеральными государственными образовательными стандартами</w:t>
        </w:r>
      </w:hyperlink>
      <w:r w:rsidRPr="00087698">
        <w:rPr>
          <w:rFonts w:ascii="Arial" w:hAnsi="Arial" w:cs="Arial"/>
          <w:sz w:val="26"/>
          <w:szCs w:val="26"/>
        </w:rPr>
        <w:t xml:space="preserve"> и федеральными основными общеобразовательными программами</w:t>
      </w:r>
      <w:r>
        <w:rPr>
          <w:rFonts w:ascii="Arial" w:hAnsi="Arial" w:cs="Arial"/>
        </w:rPr>
        <w:t>.</w:t>
      </w:r>
      <w:proofErr w:type="gramEnd"/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отмене (</w:t>
      </w:r>
      <w:r>
        <w:rPr>
          <w:rFonts w:ascii="Arial" w:hAnsi="Arial" w:cs="Arial"/>
          <w:color w:val="000000"/>
          <w:sz w:val="26"/>
          <w:szCs w:val="26"/>
        </w:rPr>
        <w:t xml:space="preserve">признании утратившим силу)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которым установлено полномочие по принятию муниципального нормативного правового акта, содержащего обязательные требования, муниципальные нормативные правовые акты, ранее изданные на основании отмененного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(признанного утратившим силу) муниципального нормативного правового акта, не подлежат применению в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сельском поселении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 дня отмены (признания утратившим силу) муниципального нормативного правового акта, которым было установлено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полномочие по принятию такого акта, при условии,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Условия установления обязательных требований и оценка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проектов муниципальных нормативных правовых актов</w:t>
      </w: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 При установлении обязательных требований должны быть соблюдены принципы, установленные статьями 4-9 Федерального закона № 247-ФЗ, и определены следующие условия: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содержание обязательных требований (условия, ограничения, запреты, обязанности);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лица, обязанные соблюдать обязательные требования (далее - контролируемые лица);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в зависимости от объекта установления обязательных требований: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осуществляемая деятельность, совершаемые действия, в отношении которых устанавливаются обязательные требования;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 результаты осуществления деятельности, совершения действий, в отношении которых устанавливаются обязательные требования;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 формы оценки соблюдения обязательных требований (муниципальный контроль, привлечение к административной ответственности, </w:t>
      </w:r>
      <w:r>
        <w:rPr>
          <w:rFonts w:ascii="Arial" w:hAnsi="Arial" w:cs="Arial"/>
          <w:sz w:val="26"/>
          <w:szCs w:val="26"/>
          <w:shd w:val="clear" w:color="auto" w:fill="FFFFFF"/>
        </w:rPr>
        <w:t>предоставление лицензий и иных разрешений, аккредитация,</w:t>
      </w:r>
      <w:r>
        <w:rPr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иные формы оценки и экспертизы);</w:t>
      </w:r>
    </w:p>
    <w:p w:rsidR="00524056" w:rsidRPr="00087698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 структурные подразделения Администрации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осуществляющие</w:t>
      </w:r>
      <w:r w:rsidR="0008769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оценку обязательных требований</w:t>
      </w:r>
      <w:r w:rsidRPr="00087698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24056" w:rsidRDefault="00524056" w:rsidP="00524056">
      <w:pPr>
        <w:pStyle w:val="a4"/>
        <w:spacing w:after="0"/>
        <w:ind w:firstLine="851"/>
      </w:pPr>
      <w:r w:rsidRPr="00087698">
        <w:rPr>
          <w:rFonts w:ascii="Arial" w:hAnsi="Arial" w:cs="Arial"/>
          <w:color w:val="000000"/>
          <w:sz w:val="26"/>
          <w:szCs w:val="26"/>
          <w:shd w:val="clear" w:color="auto" w:fill="FFFFFF"/>
        </w:rPr>
        <w:t>6. </w:t>
      </w:r>
      <w:proofErr w:type="gramStart"/>
      <w:r w:rsidRPr="00087698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целях обеспечения возможности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проведения публичного обсуждения проекта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уполномоченное структурное подразделение Администрации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являющееся разработчиком проекта муниципального нормативного правового акта (далее - разработчик), в течение рабочего дня, следующего за днем направления проекта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согласование в заинтересованные структурные подразделения Администрации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обеспечивает размещение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официальном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сайте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муниципального района в сети «Интернет»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или способом, предусмотренным для обнародования муниципальных нормативных правовых актов: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проекта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пояснительной записки к проекту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информации о сроках проведения публичного обсуждения, о наименовании разработчика, об электронном и почтовом адресе, по которым можно направить предложения по совершенствованию устанавливаемого в проекте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иные замечания.</w:t>
      </w:r>
    </w:p>
    <w:p w:rsidR="00524056" w:rsidRDefault="00524056" w:rsidP="00524056">
      <w:pPr>
        <w:pStyle w:val="a4"/>
        <w:spacing w:after="0"/>
        <w:ind w:firstLine="851"/>
      </w:pPr>
      <w:bookmarkStart w:id="4" w:name="Par4"/>
      <w:bookmarkEnd w:id="4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Срок проведения публичного обсуждения и направления предложений по совершенствованию устанавливаемого в проекте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иных замечаний определяется разработчиком и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Внесенные предложения по совершенствованию устанавливаемого в проекте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иные замечания к проекту анализируются разработчиком и в случае согласия с представленными предложениями (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замечаниями) 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разработчик принимает меры по доработке проекта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по совершенствованию устанавливаемого в проекте муниципального нормативного правового акта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правового регулирования и иных замечаний разработчик в письменной форме информирует автора соответствующих предложений (замечаний) в течение 30 календарных дней со дня их регистрации в Администрации </w:t>
      </w:r>
      <w:r w:rsidR="00087698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24056" w:rsidRDefault="00087698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7. Администрация Красноярского</w:t>
      </w:r>
      <w:r w:rsidR="005240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проводит правовую экспертизу проекта муниципального нормативного правового акта, устанавливающего обязательные требования.</w:t>
      </w:r>
    </w:p>
    <w:p w:rsidR="00524056" w:rsidRPr="004C752D" w:rsidRDefault="00764340" w:rsidP="00524056">
      <w:pPr>
        <w:pStyle w:val="a4"/>
        <w:spacing w:after="198"/>
        <w:ind w:firstLine="851"/>
      </w:pPr>
      <w:proofErr w:type="gramStart"/>
      <w:r>
        <w:rPr>
          <w:rFonts w:ascii="Arial" w:hAnsi="Arial" w:cs="Arial"/>
          <w:sz w:val="26"/>
          <w:szCs w:val="26"/>
        </w:rPr>
        <w:t>Администрация Красноярского</w:t>
      </w:r>
      <w:r w:rsidR="00524056" w:rsidRPr="004C752D">
        <w:rPr>
          <w:rFonts w:ascii="Arial" w:hAnsi="Arial" w:cs="Arial"/>
          <w:sz w:val="26"/>
          <w:szCs w:val="26"/>
        </w:rPr>
        <w:t xml:space="preserve"> сельского поселения в течение 20 рабочих дней со дня принятия решения о необходимости</w:t>
      </w:r>
      <w:r w:rsidR="004C752D">
        <w:rPr>
          <w:rFonts w:ascii="Arial" w:hAnsi="Arial" w:cs="Arial"/>
          <w:sz w:val="26"/>
          <w:szCs w:val="26"/>
        </w:rPr>
        <w:t xml:space="preserve"> проведения оценки фактического воздействия нормативного правового акта,</w:t>
      </w:r>
      <w:r w:rsidR="00524056" w:rsidRPr="004C752D">
        <w:rPr>
          <w:rFonts w:ascii="Arial" w:hAnsi="Arial" w:cs="Arial"/>
          <w:sz w:val="26"/>
          <w:szCs w:val="26"/>
        </w:rPr>
        <w:t xml:space="preserve"> согласно порядку оценки применения обязательных требований готовит </w:t>
      </w:r>
      <w:hyperlink r:id="rId11" w:tgtFrame="_top" w:history="1">
        <w:r w:rsidR="00524056" w:rsidRPr="004C752D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отчет</w:t>
        </w:r>
      </w:hyperlink>
      <w:r w:rsidR="00524056" w:rsidRPr="004C752D">
        <w:rPr>
          <w:rFonts w:ascii="Arial" w:hAnsi="Arial" w:cs="Arial"/>
          <w:sz w:val="26"/>
          <w:szCs w:val="26"/>
        </w:rPr>
        <w:t xml:space="preserve"> об оценке фактического воздействия нормативного правового акта, содержащего обязательные требования (далее - отчет об оценке фактического воздействия), либо решения в отношении нормативных правовых актов, в отношении проектов которых проводилась оценка регулирующего</w:t>
      </w:r>
      <w:proofErr w:type="gramEnd"/>
      <w:r w:rsidR="00524056" w:rsidRPr="004C752D">
        <w:rPr>
          <w:rFonts w:ascii="Arial" w:hAnsi="Arial" w:cs="Arial"/>
          <w:sz w:val="26"/>
          <w:szCs w:val="26"/>
        </w:rPr>
        <w:t xml:space="preserve"> воздействия в порядке, установленном Правительством Российской Федерации, </w:t>
      </w:r>
      <w:proofErr w:type="gramStart"/>
      <w:r w:rsidR="00524056" w:rsidRPr="004C752D">
        <w:rPr>
          <w:rFonts w:ascii="Arial" w:hAnsi="Arial" w:cs="Arial"/>
          <w:sz w:val="26"/>
          <w:szCs w:val="26"/>
        </w:rPr>
        <w:t>содержащий</w:t>
      </w:r>
      <w:proofErr w:type="gramEnd"/>
      <w:r w:rsidR="00524056" w:rsidRPr="004C752D">
        <w:rPr>
          <w:rFonts w:ascii="Arial" w:hAnsi="Arial" w:cs="Arial"/>
          <w:sz w:val="26"/>
          <w:szCs w:val="26"/>
        </w:rPr>
        <w:t xml:space="preserve"> следующие сведения: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5" w:name="sub_1061"/>
      <w:bookmarkEnd w:id="5"/>
      <w:r w:rsidRPr="004C752D">
        <w:rPr>
          <w:rFonts w:ascii="Arial" w:hAnsi="Arial" w:cs="Arial"/>
        </w:rPr>
        <w:t>а) реквизиты и источники официального опубликования нормативного правового акта;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6" w:name="sub_1062"/>
      <w:bookmarkEnd w:id="6"/>
      <w:r w:rsidRPr="004C752D">
        <w:rPr>
          <w:rFonts w:ascii="Arial" w:hAnsi="Arial" w:cs="Arial"/>
        </w:rPr>
        <w:t>б) сведения о внесенных в нормативный правовой акт изменениях (при наличии);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7" w:name="sub_1063"/>
      <w:bookmarkEnd w:id="7"/>
      <w:r w:rsidRPr="004C752D">
        <w:rPr>
          <w:rFonts w:ascii="Arial" w:hAnsi="Arial" w:cs="Arial"/>
        </w:rPr>
        <w:t>в) сведения о полномочиях уполномоченного органа (уполномоченной организации) на установление соответствующих требований;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8" w:name="sub_1064"/>
      <w:bookmarkEnd w:id="8"/>
      <w:proofErr w:type="gramStart"/>
      <w:r w:rsidRPr="004C752D">
        <w:rPr>
          <w:rFonts w:ascii="Arial" w:hAnsi="Arial" w:cs="Arial"/>
        </w:rPr>
        <w:t xml:space="preserve">г) сведения о результатах оценки регулирующего воздействия проекта нормативного правового акта, включая сводный отчет о результатах оценки его </w:t>
      </w:r>
      <w:r w:rsidRPr="004C752D">
        <w:rPr>
          <w:rFonts w:ascii="Arial" w:hAnsi="Arial" w:cs="Arial"/>
        </w:rPr>
        <w:lastRenderedPageBreak/>
        <w:t xml:space="preserve">регулирующего воздействия, </w:t>
      </w:r>
      <w:hyperlink r:id="rId12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заключение</w:t>
        </w:r>
      </w:hyperlink>
      <w:r w:rsidRPr="004C752D">
        <w:rPr>
          <w:rFonts w:ascii="Arial" w:hAnsi="Arial" w:cs="Arial"/>
        </w:rPr>
        <w:t xml:space="preserve"> об оценке его регулирующего воздействия, сводку предложений, поступивших по итогам проведения публичных консультаций (далее - сводка предложений), полные электронные адреса размещения указанных сводного отчета и заключения на официальном сайте (</w:t>
      </w:r>
      <w:hyperlink r:id="rId13" w:tgtFrame="_top" w:history="1">
        <w:r w:rsidRPr="004C752D">
          <w:rPr>
            <w:rStyle w:val="a3"/>
            <w:rFonts w:ascii="Arial" w:hAnsi="Arial" w:cs="Arial"/>
            <w:color w:val="auto"/>
          </w:rPr>
          <w:t>regulation.gov.ru</w:t>
        </w:r>
      </w:hyperlink>
      <w:r w:rsidRPr="004C752D">
        <w:rPr>
          <w:rFonts w:ascii="Arial" w:hAnsi="Arial" w:cs="Arial"/>
        </w:rPr>
        <w:t>) в информационно-телекоммуникационной сети "Интернет" (далее - официальный сайт) (при</w:t>
      </w:r>
      <w:proofErr w:type="gramEnd"/>
      <w:r w:rsidRPr="004C752D">
        <w:rPr>
          <w:rFonts w:ascii="Arial" w:hAnsi="Arial" w:cs="Arial"/>
        </w:rPr>
        <w:t xml:space="preserve"> </w:t>
      </w:r>
      <w:proofErr w:type="gramStart"/>
      <w:r w:rsidRPr="004C752D">
        <w:rPr>
          <w:rFonts w:ascii="Arial" w:hAnsi="Arial" w:cs="Arial"/>
        </w:rPr>
        <w:t>наличии</w:t>
      </w:r>
      <w:proofErr w:type="gramEnd"/>
      <w:r w:rsidRPr="004C752D">
        <w:rPr>
          <w:rFonts w:ascii="Arial" w:hAnsi="Arial" w:cs="Arial"/>
        </w:rPr>
        <w:t>);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9" w:name="sub_1065"/>
      <w:bookmarkEnd w:id="9"/>
      <w:r w:rsidRPr="004C752D">
        <w:rPr>
          <w:rFonts w:ascii="Arial" w:hAnsi="Arial" w:cs="Arial"/>
        </w:rPr>
        <w:t>д) период действия нормативного правового акта и его отдельных положений (при наличии);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0" w:name="sub_1066"/>
      <w:bookmarkEnd w:id="10"/>
      <w:proofErr w:type="gramStart"/>
      <w:r w:rsidRPr="004C752D">
        <w:rPr>
          <w:rFonts w:ascii="Arial" w:hAnsi="Arial" w:cs="Arial"/>
        </w:rPr>
        <w:t>е) цели введения регулирования, предусмотренного нормативным правовым актом, во взаимосвязи с целями, указанными в сводном отчете о проведении оценки регулирующего воздействия проекта нормативного правового акта, и сведения о качественном результате регулирования (вывод на основе анализа качественных и количественных параметров, характеризующих результат введения указанного регулирования), а также о показателях количественной динамики, характеризующих степень достижения таких целей с течением времени;</w:t>
      </w:r>
      <w:proofErr w:type="gramEnd"/>
    </w:p>
    <w:p w:rsidR="00524056" w:rsidRPr="004C752D" w:rsidRDefault="00524056" w:rsidP="00524056">
      <w:pPr>
        <w:pStyle w:val="a4"/>
        <w:spacing w:after="0"/>
        <w:ind w:firstLine="851"/>
      </w:pPr>
      <w:bookmarkStart w:id="11" w:name="sub_1067"/>
      <w:bookmarkEnd w:id="11"/>
      <w:proofErr w:type="gramStart"/>
      <w:r w:rsidRPr="004C752D">
        <w:rPr>
          <w:rFonts w:ascii="Arial" w:hAnsi="Arial" w:cs="Arial"/>
        </w:rPr>
        <w:t>ж) 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требований), в том числе на основе сравнительного анализа с использованием качественных и количественных результатов регулирования (индикативных показателей), указанных в сводном отчете о проведении оценки регулирующего воздействия проекта нормативного правового акта;</w:t>
      </w:r>
      <w:proofErr w:type="gramEnd"/>
    </w:p>
    <w:p w:rsidR="00524056" w:rsidRPr="004C752D" w:rsidRDefault="00524056" w:rsidP="00524056">
      <w:pPr>
        <w:pStyle w:val="a4"/>
        <w:spacing w:after="0"/>
        <w:ind w:firstLine="851"/>
      </w:pPr>
      <w:bookmarkStart w:id="12" w:name="sub_1068"/>
      <w:bookmarkEnd w:id="12"/>
      <w:proofErr w:type="gramStart"/>
      <w:r w:rsidRPr="004C752D">
        <w:rPr>
          <w:rFonts w:ascii="Arial" w:hAnsi="Arial" w:cs="Arial"/>
        </w:rPr>
        <w:t xml:space="preserve">з) основные группы субъектов предпринимательской и иной экономической деятельности, к которым применяются требования, содержащиеся в нормативном правовом акте (далее - субъекты регулирования), иные заинтересованные лица, включая органы государственной власти, органы местного самоуправления, интересы которых затрагиваются нормативным правовым актом, оценка количества субъектов регулирования и иных заинтересованных лиц на день подготовки </w:t>
      </w:r>
      <w:hyperlink r:id="rId14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отчета</w:t>
        </w:r>
      </w:hyperlink>
      <w:r w:rsidRPr="004C752D">
        <w:rPr>
          <w:rFonts w:ascii="Arial" w:hAnsi="Arial" w:cs="Arial"/>
        </w:rPr>
        <w:t xml:space="preserve"> об оценке фактического воздействия, изменение численности и состава таких групп по</w:t>
      </w:r>
      <w:proofErr w:type="gramEnd"/>
      <w:r w:rsidRPr="004C752D">
        <w:rPr>
          <w:rFonts w:ascii="Arial" w:hAnsi="Arial" w:cs="Arial"/>
        </w:rPr>
        <w:t xml:space="preserve"> сравнению со сведениями, представленными разработчиком при проведении оценки регулирующего воздействия проекта нормативного правового акта;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3" w:name="sub_1069"/>
      <w:bookmarkEnd w:id="13"/>
      <w:r w:rsidRPr="004C752D">
        <w:rPr>
          <w:rFonts w:ascii="Arial" w:hAnsi="Arial" w:cs="Arial"/>
        </w:rPr>
        <w:t>и) изменение бюджетных расходов и доходов от реализации предусмотренных нормативным правовым актом функций, полномочий, обязанностей и прав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4" w:name="sub_1611"/>
      <w:bookmarkEnd w:id="14"/>
      <w:r w:rsidRPr="004C752D">
        <w:rPr>
          <w:rFonts w:ascii="Arial" w:hAnsi="Arial" w:cs="Arial"/>
        </w:rPr>
        <w:t>к) оценка фактических расходов и доходов субъектов регулирования, связанных с необходимостью соблюдения установленных нормативным правовым актом обязанностей, запретов или ограничений;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5" w:name="sub_1612"/>
      <w:bookmarkEnd w:id="15"/>
      <w:r w:rsidRPr="004C752D">
        <w:rPr>
          <w:rFonts w:ascii="Arial" w:hAnsi="Arial" w:cs="Arial"/>
        </w:rPr>
        <w:t>л)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6" w:name="sub_1613"/>
      <w:bookmarkEnd w:id="16"/>
      <w:r w:rsidRPr="004C752D">
        <w:rPr>
          <w:rFonts w:ascii="Arial" w:hAnsi="Arial" w:cs="Arial"/>
        </w:rPr>
        <w:lastRenderedPageBreak/>
        <w:t xml:space="preserve">м) сведения о реализации </w:t>
      </w:r>
      <w:proofErr w:type="gramStart"/>
      <w:r w:rsidRPr="004C752D">
        <w:rPr>
          <w:rFonts w:ascii="Arial" w:hAnsi="Arial" w:cs="Arial"/>
        </w:rPr>
        <w:t>методов контроля эффективности достижения цели</w:t>
      </w:r>
      <w:proofErr w:type="gramEnd"/>
      <w:r w:rsidRPr="004C752D">
        <w:rPr>
          <w:rFonts w:ascii="Arial" w:hAnsi="Arial" w:cs="Arial"/>
        </w:rPr>
        <w:t xml:space="preserve">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 бюджетов всех уровней бюджетной системы Российской Федерации;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7" w:name="sub_1614"/>
      <w:bookmarkEnd w:id="17"/>
      <w:r w:rsidRPr="004C752D">
        <w:rPr>
          <w:rFonts w:ascii="Arial" w:hAnsi="Arial" w:cs="Arial"/>
        </w:rPr>
        <w:t xml:space="preserve">н) оценка </w:t>
      </w:r>
      <w:proofErr w:type="gramStart"/>
      <w:r w:rsidRPr="004C752D">
        <w:rPr>
          <w:rFonts w:ascii="Arial" w:hAnsi="Arial" w:cs="Arial"/>
        </w:rPr>
        <w:t>эффективности достижения заявленных целей установления обязательных требований</w:t>
      </w:r>
      <w:proofErr w:type="gramEnd"/>
      <w:r w:rsidRPr="004C752D">
        <w:rPr>
          <w:rFonts w:ascii="Arial" w:hAnsi="Arial" w:cs="Arial"/>
        </w:rPr>
        <w:t>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8" w:name="sub_1615"/>
      <w:bookmarkEnd w:id="18"/>
      <w:r w:rsidRPr="004C752D">
        <w:rPr>
          <w:rFonts w:ascii="Arial" w:hAnsi="Arial" w:cs="Arial"/>
        </w:rPr>
        <w:t>о) сведения о привлечении к ответственности за нарушение установленных нормативным правовым актом обязательных требований (в случае если нормативным правовым актом установлена такая ответственность)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регулирования и (или) наличия необоснованных ограничений;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19" w:name="sub_1616"/>
      <w:bookmarkEnd w:id="19"/>
      <w:r w:rsidRPr="004C752D">
        <w:rPr>
          <w:rFonts w:ascii="Arial" w:hAnsi="Arial" w:cs="Arial"/>
        </w:rPr>
        <w:t>п) анализ влияния социально-экономических последствий реализации нормативного правового акта на деятельность субъектов регулирования, в том числе на деятельность субъектов малого и среднего предпринимательства;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0" w:name="sub_1617"/>
      <w:bookmarkEnd w:id="20"/>
      <w:proofErr w:type="gramStart"/>
      <w:r w:rsidRPr="004C752D">
        <w:rPr>
          <w:rFonts w:ascii="Arial" w:hAnsi="Arial" w:cs="Arial"/>
        </w:rPr>
        <w:t xml:space="preserve">р) подготовленные на основе полученных выводов предложения о признании утратившими силу, или пересмотре, или продлении срока действия нормативного правового акта, его отдельных положений (о целесообразности сохранения действия нормативного правового акта, его отдельных положений) - в случае оценки нормативного правового акта, содержащего срок действия в соответствии с </w:t>
      </w:r>
      <w:hyperlink r:id="rId15" w:tgtFrame="_top" w:history="1">
        <w:r w:rsidRPr="004C752D">
          <w:rPr>
            <w:rStyle w:val="a3"/>
            <w:rFonts w:ascii="Arial" w:hAnsi="Arial" w:cs="Arial"/>
            <w:color w:val="auto"/>
          </w:rPr>
          <w:t>частью 4 статьи 3</w:t>
        </w:r>
      </w:hyperlink>
      <w:r w:rsidRPr="004C752D">
        <w:rPr>
          <w:rFonts w:ascii="Arial" w:hAnsi="Arial" w:cs="Arial"/>
        </w:rPr>
        <w:t xml:space="preserve"> Федерального закона "Об обязательных требованиях в Российской Федерации";</w:t>
      </w:r>
      <w:proofErr w:type="gramEnd"/>
    </w:p>
    <w:p w:rsidR="00524056" w:rsidRPr="004C752D" w:rsidRDefault="00524056" w:rsidP="00524056">
      <w:pPr>
        <w:pStyle w:val="a4"/>
        <w:spacing w:after="0"/>
        <w:ind w:firstLine="851"/>
      </w:pPr>
      <w:bookmarkStart w:id="21" w:name="sub_1618"/>
      <w:bookmarkEnd w:id="21"/>
      <w:r w:rsidRPr="004C752D">
        <w:rPr>
          <w:rFonts w:ascii="Arial" w:hAnsi="Arial" w:cs="Arial"/>
        </w:rPr>
        <w:t>с) иные сведения, которые, по мнению разработчика, позволяют оценить фактическое воздействие нормативного правового акта.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2" w:name="sub_1007"/>
      <w:bookmarkStart w:id="23" w:name="sub_1008"/>
      <w:bookmarkEnd w:id="22"/>
      <w:bookmarkEnd w:id="23"/>
      <w:r w:rsidRPr="004C752D">
        <w:rPr>
          <w:rFonts w:ascii="Arial" w:hAnsi="Arial" w:cs="Arial"/>
        </w:rPr>
        <w:t xml:space="preserve">В целях публичного обсуждения </w:t>
      </w:r>
      <w:hyperlink r:id="rId16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отчета</w:t>
        </w:r>
      </w:hyperlink>
      <w:r w:rsidRPr="004C752D">
        <w:rPr>
          <w:rFonts w:ascii="Arial" w:hAnsi="Arial" w:cs="Arial"/>
        </w:rPr>
        <w:t xml:space="preserve"> об оценке фактического возде</w:t>
      </w:r>
      <w:r w:rsidR="004C752D">
        <w:rPr>
          <w:rFonts w:ascii="Arial" w:hAnsi="Arial" w:cs="Arial"/>
        </w:rPr>
        <w:t>йствия администрация Красноярского</w:t>
      </w:r>
      <w:r w:rsidRPr="004C752D">
        <w:rPr>
          <w:rFonts w:ascii="Arial" w:hAnsi="Arial" w:cs="Arial"/>
        </w:rPr>
        <w:t xml:space="preserve"> сельского поселения размещает текст нормативного правового акта (в действующей редакции) и отчет об оценке фактического воздействия на </w:t>
      </w:r>
      <w:r w:rsidRPr="004C752D">
        <w:rPr>
          <w:rFonts w:ascii="Arial" w:hAnsi="Arial" w:cs="Arial"/>
          <w:sz w:val="26"/>
          <w:szCs w:val="26"/>
          <w:shd w:val="clear" w:color="auto" w:fill="FFFFFF"/>
        </w:rPr>
        <w:t>официальном сайте</w:t>
      </w:r>
      <w:r w:rsidR="004C752D">
        <w:rPr>
          <w:rFonts w:ascii="Arial" w:hAnsi="Arial" w:cs="Arial"/>
          <w:sz w:val="26"/>
          <w:szCs w:val="26"/>
          <w:shd w:val="clear" w:color="auto" w:fill="FFFFFF"/>
        </w:rPr>
        <w:t xml:space="preserve"> Уватского</w:t>
      </w:r>
      <w:r w:rsidRPr="004C752D">
        <w:rPr>
          <w:rFonts w:ascii="Arial" w:hAnsi="Arial" w:cs="Arial"/>
          <w:sz w:val="26"/>
          <w:szCs w:val="26"/>
          <w:shd w:val="clear" w:color="auto" w:fill="FFFFFF"/>
        </w:rPr>
        <w:t xml:space="preserve"> муниципального района в сети «Интернет»</w:t>
      </w:r>
      <w:r w:rsidRPr="004C752D">
        <w:rPr>
          <w:rFonts w:ascii="Arial" w:hAnsi="Arial" w:cs="Arial"/>
        </w:rPr>
        <w:t xml:space="preserve">. Срок публичного обсуждения отчета об оценке фактического воздействия не может составлять менее 20 рабочих дней со дня размещения его на </w:t>
      </w:r>
      <w:hyperlink r:id="rId17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 w:rsidR="004C752D">
        <w:rPr>
          <w:rFonts w:ascii="Arial" w:hAnsi="Arial" w:cs="Arial"/>
        </w:rPr>
        <w:t xml:space="preserve"> Уватского муниципального района</w:t>
      </w:r>
      <w:r w:rsidRPr="004C752D">
        <w:rPr>
          <w:rFonts w:ascii="Arial" w:hAnsi="Arial" w:cs="Arial"/>
        </w:rPr>
        <w:t>.</w:t>
      </w:r>
    </w:p>
    <w:p w:rsidR="00524056" w:rsidRPr="004C752D" w:rsidRDefault="004C752D" w:rsidP="00524056">
      <w:pPr>
        <w:pStyle w:val="a4"/>
        <w:spacing w:after="0"/>
        <w:ind w:firstLine="851"/>
      </w:pPr>
      <w:bookmarkStart w:id="24" w:name="sub_1009"/>
      <w:bookmarkEnd w:id="24"/>
      <w:proofErr w:type="gramStart"/>
      <w:r>
        <w:rPr>
          <w:rFonts w:ascii="Arial" w:hAnsi="Arial" w:cs="Arial"/>
        </w:rPr>
        <w:t>Администрация Красноярского</w:t>
      </w:r>
      <w:r w:rsidR="00524056" w:rsidRPr="004C752D">
        <w:rPr>
          <w:rFonts w:ascii="Arial" w:hAnsi="Arial" w:cs="Arial"/>
        </w:rPr>
        <w:t xml:space="preserve"> сельского поселения обязана рассмотреть все предложения, поступившие в установленный срок в связи с проведением публичного обсуждения отчета об оценке фактического воздействия,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воздействия, разместив ее на </w:t>
      </w:r>
      <w:hyperlink r:id="rId18" w:tgtFrame="_top" w:history="1">
        <w:r w:rsidR="00524056" w:rsidRPr="004C752D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>
        <w:rPr>
          <w:rFonts w:ascii="Arial" w:hAnsi="Arial" w:cs="Arial"/>
        </w:rPr>
        <w:t xml:space="preserve"> Уватского муниципального</w:t>
      </w:r>
      <w:proofErr w:type="gramEnd"/>
      <w:r>
        <w:rPr>
          <w:rFonts w:ascii="Arial" w:hAnsi="Arial" w:cs="Arial"/>
        </w:rPr>
        <w:t xml:space="preserve"> района</w:t>
      </w:r>
      <w:r w:rsidR="00524056" w:rsidRPr="004C752D">
        <w:rPr>
          <w:rFonts w:ascii="Arial" w:hAnsi="Arial" w:cs="Arial"/>
        </w:rPr>
        <w:t>.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5" w:name="sub_1010"/>
      <w:bookmarkEnd w:id="25"/>
      <w:r w:rsidRPr="004C752D">
        <w:rPr>
          <w:rFonts w:ascii="Arial" w:hAnsi="Arial" w:cs="Arial"/>
        </w:rPr>
        <w:t>По результатам публичного обсуждения отчета об оценке фактического возде</w:t>
      </w:r>
      <w:r w:rsidR="004C752D">
        <w:rPr>
          <w:rFonts w:ascii="Arial" w:hAnsi="Arial" w:cs="Arial"/>
        </w:rPr>
        <w:t>йствия администрация Красноярского</w:t>
      </w:r>
      <w:r w:rsidRPr="004C752D">
        <w:rPr>
          <w:rFonts w:ascii="Arial" w:hAnsi="Arial" w:cs="Arial"/>
        </w:rPr>
        <w:t xml:space="preserve"> сельского поселения дорабатывает отчет об оценке фактического воздействия. При этом в отчет включаются: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6" w:name="sub_10101"/>
      <w:bookmarkEnd w:id="26"/>
      <w:r w:rsidRPr="004C752D">
        <w:rPr>
          <w:rFonts w:ascii="Arial" w:hAnsi="Arial" w:cs="Arial"/>
        </w:rPr>
        <w:lastRenderedPageBreak/>
        <w:t>а) сведения о проведении публичного обсуждения отчета и сроках его проведения;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7" w:name="sub_10102"/>
      <w:bookmarkEnd w:id="27"/>
      <w:r w:rsidRPr="004C752D">
        <w:rPr>
          <w:rFonts w:ascii="Arial" w:hAnsi="Arial" w:cs="Arial"/>
        </w:rPr>
        <w:t>б) сводка предложений, поступивших в ходе публичного обсуждения отчета;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8" w:name="sub_10103"/>
      <w:bookmarkEnd w:id="28"/>
      <w:r w:rsidRPr="004C752D">
        <w:rPr>
          <w:rFonts w:ascii="Arial" w:hAnsi="Arial" w:cs="Arial"/>
        </w:rPr>
        <w:t xml:space="preserve">в) подготовленные на основе полученных выводов предложения о признании </w:t>
      </w:r>
      <w:proofErr w:type="gramStart"/>
      <w:r w:rsidRPr="004C752D">
        <w:rPr>
          <w:rFonts w:ascii="Arial" w:hAnsi="Arial" w:cs="Arial"/>
        </w:rPr>
        <w:t>утратившими</w:t>
      </w:r>
      <w:proofErr w:type="gramEnd"/>
      <w:r w:rsidRPr="004C752D">
        <w:rPr>
          <w:rFonts w:ascii="Arial" w:hAnsi="Arial" w:cs="Arial"/>
        </w:rPr>
        <w:t xml:space="preserve"> силу, или пересмотре, или продлении срока действия нормативного правового акта, его отдельных положений (в случае оценки нормативного правового акта, содержащего срок действия в соответствии с </w:t>
      </w:r>
      <w:hyperlink r:id="rId19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частью 4 статьи 3</w:t>
        </w:r>
      </w:hyperlink>
      <w:r w:rsidRPr="004C752D">
        <w:rPr>
          <w:rFonts w:ascii="Arial" w:hAnsi="Arial" w:cs="Arial"/>
        </w:rPr>
        <w:t xml:space="preserve"> Федерального закона "Об обязательных требованиях в Российской Федерации").</w:t>
      </w:r>
    </w:p>
    <w:p w:rsidR="00524056" w:rsidRPr="004C752D" w:rsidRDefault="00524056" w:rsidP="00524056">
      <w:pPr>
        <w:pStyle w:val="a4"/>
        <w:spacing w:after="0"/>
        <w:ind w:firstLine="851"/>
      </w:pPr>
      <w:r w:rsidRPr="004C752D">
        <w:rPr>
          <w:rFonts w:ascii="Arial" w:hAnsi="Arial" w:cs="Arial"/>
        </w:rPr>
        <w:t xml:space="preserve">Согласование заинтересованными федеральными органами исполнительной власти отчета об оценке фактического воздействия проводится в течение 10 рабочих дней </w:t>
      </w:r>
      <w:proofErr w:type="gramStart"/>
      <w:r w:rsidRPr="004C752D">
        <w:rPr>
          <w:rFonts w:ascii="Arial" w:hAnsi="Arial" w:cs="Arial"/>
        </w:rPr>
        <w:t>с даты</w:t>
      </w:r>
      <w:proofErr w:type="gramEnd"/>
      <w:r w:rsidRPr="004C752D">
        <w:rPr>
          <w:rFonts w:ascii="Arial" w:hAnsi="Arial" w:cs="Arial"/>
        </w:rPr>
        <w:t xml:space="preserve"> его поступления от уполномоченного органа.</w:t>
      </w:r>
    </w:p>
    <w:p w:rsidR="00524056" w:rsidRPr="004C752D" w:rsidRDefault="00524056" w:rsidP="00524056">
      <w:pPr>
        <w:pStyle w:val="a4"/>
        <w:spacing w:after="0"/>
        <w:ind w:firstLine="851"/>
      </w:pPr>
      <w:bookmarkStart w:id="29" w:name="sub_1012"/>
      <w:bookmarkEnd w:id="29"/>
      <w:proofErr w:type="gramStart"/>
      <w:r w:rsidRPr="004C752D">
        <w:rPr>
          <w:rFonts w:ascii="Arial" w:hAnsi="Arial" w:cs="Arial"/>
        </w:rPr>
        <w:t xml:space="preserve">Доработанный </w:t>
      </w:r>
      <w:hyperlink r:id="rId20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отчет</w:t>
        </w:r>
      </w:hyperlink>
      <w:r w:rsidRPr="004C752D">
        <w:rPr>
          <w:rFonts w:ascii="Arial" w:hAnsi="Arial" w:cs="Arial"/>
        </w:rPr>
        <w:t xml:space="preserve"> об оценке фактического воздействия, подписанный руководителем, направляется в отдел экономики и стратегического развития Уватского муниципального района для подготовки </w:t>
      </w:r>
      <w:hyperlink r:id="rId21" w:tgtFrame="_top" w:history="1">
        <w:r w:rsidRPr="004C752D">
          <w:rPr>
            <w:rStyle w:val="a3"/>
            <w:rFonts w:ascii="Arial" w:hAnsi="Arial" w:cs="Arial"/>
            <w:color w:val="auto"/>
            <w:u w:val="none"/>
          </w:rPr>
          <w:t>заключения</w:t>
        </w:r>
      </w:hyperlink>
      <w:r w:rsidRPr="004C752D">
        <w:rPr>
          <w:rFonts w:ascii="Arial" w:hAnsi="Arial" w:cs="Arial"/>
        </w:rPr>
        <w:t xml:space="preserve"> об оценке фактического воздействия нормативного правового акта и в юридический одел администрации Уватского муниципального района для представления правовой позиции. </w:t>
      </w:r>
      <w:proofErr w:type="gramEnd"/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hd w:val="clear" w:color="auto" w:fill="FFFFFF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4C752D">
      <w:pPr>
        <w:pStyle w:val="a4"/>
        <w:spacing w:after="0"/>
        <w:ind w:firstLine="851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Оценка применения обязательных требований</w:t>
      </w:r>
    </w:p>
    <w:p w:rsidR="00524056" w:rsidRDefault="00524056" w:rsidP="00764340">
      <w:pPr>
        <w:pStyle w:val="a4"/>
        <w:spacing w:after="0"/>
        <w:ind w:firstLine="0"/>
      </w:pPr>
    </w:p>
    <w:p w:rsidR="00524056" w:rsidRDefault="00764340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8</w:t>
      </w:r>
      <w:r w:rsidR="00524056">
        <w:rPr>
          <w:rFonts w:ascii="Arial" w:hAnsi="Arial" w:cs="Arial"/>
          <w:color w:val="000000"/>
          <w:sz w:val="26"/>
          <w:szCs w:val="26"/>
          <w:shd w:val="clear" w:color="auto" w:fill="FFFFFF"/>
        </w:rPr>
        <w:t>. В целях анализа обоснованности установленных обязательных требований, определения фактических последствий их установления, выявления избыточных условий, ограничений, запретов, обязанностей проводится оценка применения обязательных требований.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Оценка применения обязательных требований прово</w:t>
      </w:r>
      <w:r w:rsidR="00764340">
        <w:rPr>
          <w:rFonts w:ascii="Arial" w:hAnsi="Arial" w:cs="Arial"/>
          <w:color w:val="000000"/>
          <w:sz w:val="26"/>
          <w:szCs w:val="26"/>
          <w:shd w:val="clear" w:color="auto" w:fill="FFFFFF"/>
        </w:rPr>
        <w:t>дится Администрацией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уполномоченной на осуществление вида муниципального контроля (далее – уполномоченный орган).</w:t>
      </w:r>
    </w:p>
    <w:p w:rsidR="00524056" w:rsidRDefault="00524056" w:rsidP="00524056">
      <w:pPr>
        <w:pStyle w:val="a4"/>
        <w:spacing w:after="0"/>
        <w:ind w:firstLine="851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Должностное лицо уполномоченного органа</w:t>
      </w:r>
      <w:r w:rsidR="0076434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принимает решение о проведении оценки применения обязательных требований,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котором определяются </w:t>
      </w:r>
      <w:r>
        <w:rPr>
          <w:rFonts w:ascii="Arial" w:hAnsi="Arial" w:cs="Arial"/>
          <w:sz w:val="26"/>
          <w:szCs w:val="26"/>
          <w:shd w:val="clear" w:color="auto" w:fill="FFFFFF"/>
        </w:rPr>
        <w:t>дата, время, место проведения оценки применения обязательных требований, а также период (срок), время и адрес, в течение которого (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которому) можно направить (представить) предложения по совершенствованию имеющегося правового регулирования и иные замечания.</w:t>
      </w:r>
      <w:proofErr w:type="gramEnd"/>
    </w:p>
    <w:p w:rsidR="00524056" w:rsidRDefault="00524056" w:rsidP="00524056">
      <w:pPr>
        <w:pStyle w:val="a4"/>
        <w:spacing w:after="0"/>
        <w:ind w:firstLine="851"/>
      </w:pP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Решение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 проведении оценки применения обязательных требований вместе с муниципальным нормативным правовым актом </w:t>
      </w:r>
      <w:r w:rsidR="00764340">
        <w:rPr>
          <w:rFonts w:ascii="Arial" w:hAnsi="Arial" w:cs="Arial"/>
          <w:color w:val="000000"/>
          <w:sz w:val="26"/>
          <w:szCs w:val="26"/>
        </w:rPr>
        <w:t>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содержащим обязательные требования, в отношении которых принято решение о проведении оценки их применения, размещаются на официальном сайте муниципального района в сети «Интернет», </w:t>
      </w:r>
      <w:r>
        <w:rPr>
          <w:rFonts w:ascii="Arial" w:hAnsi="Arial" w:cs="Arial"/>
          <w:color w:val="000000"/>
          <w:sz w:val="26"/>
          <w:szCs w:val="26"/>
        </w:rPr>
        <w:t>обнародуется путем размещения на информационных стендах в местах, установл</w:t>
      </w:r>
      <w:r w:rsidR="00764340">
        <w:rPr>
          <w:rFonts w:ascii="Arial" w:hAnsi="Arial" w:cs="Arial"/>
          <w:color w:val="000000"/>
          <w:sz w:val="26"/>
          <w:szCs w:val="26"/>
        </w:rPr>
        <w:t>енных администрацией Красноярского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течение периода (срока), указанного в решении о проведении оценки применения обязательных требований, лица, обязанные соблюдать установленные обязательные требования,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требованиями.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истечении периода (срока), указанного в решении о проведении оценки применения обязательных требований,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требованиями, проводит их анализ и направляет сводную информацию Главе муниципального образования.</w:t>
      </w:r>
    </w:p>
    <w:p w:rsidR="00524056" w:rsidRDefault="00524056" w:rsidP="00524056">
      <w:pPr>
        <w:pStyle w:val="a4"/>
        <w:spacing w:after="0"/>
        <w:ind w:firstLine="851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Глава муниципального образования по результатам рассмотрения сводной информации принимает одно из следующих решений:</w:t>
      </w:r>
    </w:p>
    <w:p w:rsidR="00524056" w:rsidRDefault="00524056" w:rsidP="00524056">
      <w:pPr>
        <w:pStyle w:val="a4"/>
        <w:spacing w:after="0"/>
        <w:ind w:firstLine="851"/>
      </w:pPr>
      <w:bookmarkStart w:id="30" w:name="Par0"/>
      <w:bookmarkEnd w:id="30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а) о необходимости признания утратившим силу муниципального нормати</w:t>
      </w:r>
      <w:r w:rsidR="00764340">
        <w:rPr>
          <w:rFonts w:ascii="Arial" w:hAnsi="Arial" w:cs="Arial"/>
          <w:color w:val="000000"/>
          <w:sz w:val="26"/>
          <w:szCs w:val="26"/>
          <w:shd w:val="clear" w:color="auto" w:fill="FFFFFF"/>
        </w:rPr>
        <w:t>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(его отдельных положений) и (или) разработки проекта нового муниципального нормати</w:t>
      </w:r>
      <w:r w:rsidR="00764340">
        <w:rPr>
          <w:rFonts w:ascii="Arial" w:hAnsi="Arial" w:cs="Arial"/>
          <w:color w:val="000000"/>
          <w:sz w:val="26"/>
          <w:szCs w:val="26"/>
          <w:shd w:val="clear" w:color="auto" w:fill="FFFFFF"/>
        </w:rPr>
        <w:t>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устанавливающего обязательные требования, в случае, если в сводной информации установлены несоответствие обязательных требований принципам, установленным Федеральным законом № 247-ФЗ, а также их необоснованность, или выявлены избыточные условия, ограничения, запреты, обязанности, или установлен факт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достижения заявленных целей регулирования муниципального нормативного правового акта, а также установлено наличие отрицательных последствий принятия муниципального нормативного правового акта,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бюджета;</w:t>
      </w:r>
    </w:p>
    <w:p w:rsidR="00524056" w:rsidRDefault="00524056" w:rsidP="00524056">
      <w:pPr>
        <w:pStyle w:val="a4"/>
        <w:spacing w:after="0"/>
        <w:ind w:firstLine="851"/>
      </w:pPr>
      <w:bookmarkStart w:id="31" w:name="Par1"/>
      <w:bookmarkEnd w:id="31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б) о внесении изменений в муниципальный нормативный правовой </w:t>
      </w:r>
      <w:r w:rsidR="00764340">
        <w:rPr>
          <w:rFonts w:ascii="Arial" w:hAnsi="Arial" w:cs="Arial"/>
          <w:color w:val="000000"/>
          <w:sz w:val="26"/>
          <w:szCs w:val="26"/>
          <w:shd w:val="clear" w:color="auto" w:fill="FFFFFF"/>
        </w:rPr>
        <w:t>акт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 в случае, если в сводной информации подтверждено соответствие обязательных требований принципам, установленным Федеральным законом № 247-ФЗ,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необоснованно затрудняющих ведение предпринимательской и иной экономической деятельности или приводящих к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возникновению необоснованных расходов местного бюджета;</w:t>
      </w:r>
    </w:p>
    <w:p w:rsidR="00524056" w:rsidRDefault="00524056" w:rsidP="00524056">
      <w:pPr>
        <w:pStyle w:val="a4"/>
        <w:spacing w:after="0"/>
        <w:ind w:firstLine="851"/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в) о продлении срока действия, устанавливающего обязательные требования муниципального нормати</w:t>
      </w:r>
      <w:r w:rsidR="00764340">
        <w:rPr>
          <w:rFonts w:ascii="Arial" w:hAnsi="Arial" w:cs="Arial"/>
          <w:color w:val="000000"/>
          <w:sz w:val="26"/>
          <w:szCs w:val="26"/>
          <w:shd w:val="clear" w:color="auto" w:fill="FFFFFF"/>
        </w:rPr>
        <w:t>вного правового акта Красноярского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сельского поселения, его отдельных положений в случае отсутствия оснований для его признания утратившим силу или внесения изменений в муниципальный нормативный правовой акт, предусмотренных подпунктами «а» и «б» настоящего пункта.</w:t>
      </w:r>
      <w:proofErr w:type="gramEnd"/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524056" w:rsidRDefault="00524056" w:rsidP="00524056">
      <w:pPr>
        <w:pStyle w:val="a4"/>
        <w:spacing w:after="0"/>
        <w:ind w:firstLine="851"/>
      </w:pPr>
    </w:p>
    <w:p w:rsidR="00394EE8" w:rsidRDefault="00394EE8"/>
    <w:sectPr w:rsidR="00394EE8" w:rsidSect="0039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F75"/>
    <w:multiLevelType w:val="multilevel"/>
    <w:tmpl w:val="77CAE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697C"/>
    <w:multiLevelType w:val="multilevel"/>
    <w:tmpl w:val="1A8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B7B6E"/>
    <w:multiLevelType w:val="multilevel"/>
    <w:tmpl w:val="1E18D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56"/>
    <w:rsid w:val="00087698"/>
    <w:rsid w:val="00394EE8"/>
    <w:rsid w:val="004C752D"/>
    <w:rsid w:val="00524056"/>
    <w:rsid w:val="005B0DEB"/>
    <w:rsid w:val="00764340"/>
    <w:rsid w:val="00ED2FC5"/>
    <w:rsid w:val="00F47592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05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24056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488108/0" TargetMode="External"/><Relationship Id="rId13" Type="http://schemas.openxmlformats.org/officeDocument/2006/relationships/hyperlink" Target="http://internet.garant.ru/document/redirect/990941/19815" TargetMode="External"/><Relationship Id="rId18" Type="http://schemas.openxmlformats.org/officeDocument/2006/relationships/hyperlink" Target="http://internet.garant.ru/document/redirect/990941/198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411810/4000" TargetMode="External"/><Relationship Id="rId7" Type="http://schemas.openxmlformats.org/officeDocument/2006/relationships/hyperlink" Target="http://internet.garant.ru/document/redirect/404488108/0" TargetMode="External"/><Relationship Id="rId12" Type="http://schemas.openxmlformats.org/officeDocument/2006/relationships/hyperlink" Target="http://internet.garant.ru/document/redirect/71411810/4000" TargetMode="External"/><Relationship Id="rId17" Type="http://schemas.openxmlformats.org/officeDocument/2006/relationships/hyperlink" Target="http://internet.garant.ru/document/redirect/990941/1981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411810/3000" TargetMode="External"/><Relationship Id="rId20" Type="http://schemas.openxmlformats.org/officeDocument/2006/relationships/hyperlink" Target="http://internet.garant.ru/document/redirect/71411810/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4488108/0" TargetMode="External"/><Relationship Id="rId11" Type="http://schemas.openxmlformats.org/officeDocument/2006/relationships/hyperlink" Target="http://internet.garant.ru/document/redirect/71411810/3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74449388/3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5632903/0" TargetMode="External"/><Relationship Id="rId19" Type="http://schemas.openxmlformats.org/officeDocument/2006/relationships/hyperlink" Target="http://internet.garant.ru/document/redirect/74449388/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488108/0" TargetMode="External"/><Relationship Id="rId14" Type="http://schemas.openxmlformats.org/officeDocument/2006/relationships/hyperlink" Target="http://internet.garant.ru/document/redirect/71411810/3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2022-10-18T07:22:00Z</dcterms:created>
  <dcterms:modified xsi:type="dcterms:W3CDTF">2022-10-18T09:50:00Z</dcterms:modified>
</cp:coreProperties>
</file>